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গণপ্রজাতন্ত্রী বাংলাদেশ সরকার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83"/>
        </w:tabs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ন্যাশনাল ডিজাস্টার রেসপন্স কো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অর্ডিনেশন সেন্টার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tl w:val="0"/>
        </w:rPr>
        <w:t xml:space="preserve">NDRCC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18"/>
          <w:szCs w:val="18"/>
          <w:u w:val="single"/>
        </w:rPr>
      </w:pPr>
      <w:hyperlink r:id="rId6">
        <w:r w:rsidDel="00000000" w:rsidR="00000000" w:rsidRPr="00000000">
          <w:rPr>
            <w:color w:val="000000"/>
            <w:sz w:val="18"/>
            <w:szCs w:val="18"/>
            <w:u w:val="single"/>
            <w:rtl w:val="0"/>
          </w:rPr>
          <w:t xml:space="preserve">www.modmr.gov</w:t>
        </w:r>
      </w:hyperlink>
      <w:hyperlink r:id="rId7">
        <w:r w:rsidDel="00000000" w:rsidR="00000000" w:rsidRPr="00000000">
          <w:rPr>
            <w:rFonts w:ascii="Nikosh" w:cs="Nikosh" w:eastAsia="Nikosh" w:hAnsi="Nikosh"/>
            <w:color w:val="000000"/>
            <w:sz w:val="18"/>
            <w:szCs w:val="18"/>
            <w:u w:val="single"/>
            <w:rtl w:val="0"/>
          </w:rPr>
          <w:t xml:space="preserve">.</w:t>
        </w:r>
      </w:hyperlink>
      <w:hyperlink r:id="rId8">
        <w:r w:rsidDel="00000000" w:rsidR="00000000" w:rsidRPr="00000000">
          <w:rPr>
            <w:color w:val="000000"/>
            <w:sz w:val="18"/>
            <w:szCs w:val="18"/>
            <w:u w:val="single"/>
            <w:rtl w:val="0"/>
          </w:rPr>
          <w:t xml:space="preserve">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000000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9d9d9" w:val="clear"/>
        <w:spacing w:line="360" w:lineRule="auto"/>
        <w:jc w:val="both"/>
        <w:rPr>
          <w:rFonts w:ascii="Nikosh" w:cs="Nikosh" w:eastAsia="Nikosh" w:hAnsi="Nikosh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নং- ৫১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৪২৩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</w:t>
      </w:r>
      <w:r w:rsidDel="00000000" w:rsidR="00000000" w:rsidRPr="00000000">
        <w:rPr>
          <w:sz w:val="24"/>
          <w:szCs w:val="24"/>
          <w:rtl w:val="0"/>
        </w:rPr>
        <w:t xml:space="preserve">-১০৮</w:t>
        <w:tab/>
        <w:tab/>
        <w:tab/>
        <w:tab/>
        <w:tab/>
        <w:t xml:space="preserve">       </w:t>
        <w:tab/>
        <w:t xml:space="preserve">        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/০৪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২০২৪খ্রিঃ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953"/>
        </w:tabs>
        <w:spacing w:after="0" w:before="0" w:line="240" w:lineRule="auto"/>
        <w:ind w:left="0" w:right="0" w:firstLine="0"/>
        <w:jc w:val="center"/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দুর্যোগ সংক্রান্ত দৈনিক প্রতিবেদন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953"/>
        </w:tabs>
        <w:spacing w:after="0" w:before="0" w:line="360" w:lineRule="auto"/>
        <w:ind w:left="0" w:right="0" w:firstLine="0"/>
        <w:jc w:val="center"/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/০৪/২০২৪খ্রিঃ, সময়ঃ দুপুর ২.০০ টা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১। আবহাওয়ার সতর্কবার্তা: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সমুদ্রবন্দরসমূহের জন্য কোন সতর্কবাণী নেই এবং কোন সংকেতও দেখাতে হবে না। </w:t>
      </w:r>
    </w:p>
    <w:p w:rsidR="00000000" w:rsidDel="00000000" w:rsidP="00000000" w:rsidRDefault="00000000" w:rsidRPr="00000000" w14:paraId="0000000E">
      <w:pPr>
        <w:shd w:fill="d9d9d9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২। আজ </w:t>
      </w:r>
      <w:r w:rsidDel="00000000" w:rsidR="00000000" w:rsidRPr="00000000">
        <w:rPr>
          <w:b w:val="1"/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২০২৪ খ্রিঃ তারিখ সন্ধ্যা ৬  টা পর্যন্ত দেশের অভ্যন্তরীণ নদীবন্দর সমূহের জন্য আবহাওয়ার পূর্বাভাস: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দেশের অভ্যন্তরীণ নদীবন্দর সমূহের জন্য কোন সতর্কবার্তা নেই এবং কোন সংকেত দেখাতে হবে না।</w:t>
      </w:r>
    </w:p>
    <w:p w:rsidR="00000000" w:rsidDel="00000000" w:rsidP="00000000" w:rsidRDefault="00000000" w:rsidRPr="00000000" w14:paraId="0000001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d9d9d9" w:val="clear"/>
        <w:spacing w:after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৩। আজ </w:t>
      </w:r>
      <w:r w:rsidDel="00000000" w:rsidR="00000000" w:rsidRPr="00000000">
        <w:rPr>
          <w:b w:val="1"/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২০২৪ খ্রিঃ তারিখ সকাল ০৯ টা থেকে পরবর্তী </w:t>
      </w:r>
      <w:r w:rsidDel="00000000" w:rsidR="00000000" w:rsidRPr="00000000">
        <w:rPr>
          <w:b w:val="1"/>
          <w:sz w:val="24"/>
          <w:szCs w:val="24"/>
          <w:rtl w:val="0"/>
        </w:rPr>
        <w:t xml:space="preserve">৭২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ঘন্টার আবহাওয়ার পূর্বাভাস: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সিনপটিক অবস্থা:</w:t>
      </w:r>
      <w:r w:rsidDel="00000000" w:rsidR="00000000" w:rsidRPr="00000000">
        <w:rPr>
          <w:sz w:val="24"/>
          <w:szCs w:val="24"/>
          <w:rtl w:val="0"/>
        </w:rPr>
        <w:t xml:space="preserve"> পশ্চিমা লঘুচাপের বর্ধিতাংশ পশ্চিমবঙ্গ ও তৎসংলগ্ন এলাকায় অবস্থান করছে। মৌসুমের স্বাভাবিক লঘুচাপ দক্ষিণ বঙ্গোপসাগরে অবস্থান করছে।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পূর্বাভাসঃ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প্রথম দিন (১০.০৪.২০২৪ তারিখ সকাল ০৯ টা থেকে):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অস্থায়ীভাবে আংশিক মেঘলা আকাশসহ সারাদেশের আবহাওয়া প্রধানত শুষ্ক থাকতে পারে।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তাপপ্রবাহ: </w:t>
      </w:r>
      <w:r w:rsidDel="00000000" w:rsidR="00000000" w:rsidRPr="00000000">
        <w:rPr>
          <w:sz w:val="24"/>
          <w:szCs w:val="24"/>
          <w:rtl w:val="0"/>
        </w:rPr>
        <w:t xml:space="preserve">পাবনা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চট্টগ্রাম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কক্সবাজার, বান্দরবান, রাঙামাটি এবং পটুয়াখালী জেলাসমূহের উপর দিয়ে মৃদু তাপপ্রবাহ বয়ে যাচ্ছে এবং তা বিস্তার লাভ করতে পারে।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দিনের এবং রাতের তাপমাত্রা প্রায় অপরিবর্তিত থাকতে পারে।</w:t>
      </w:r>
    </w:p>
    <w:p w:rsidR="00000000" w:rsidDel="00000000" w:rsidP="00000000" w:rsidRDefault="00000000" w:rsidRPr="00000000" w14:paraId="0000001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দ্বিতীয় দিন (১১.০৪.২০২৪ তারিখ সকাল ০৯ টা থেকে):</w:t>
      </w:r>
    </w:p>
    <w:p w:rsidR="00000000" w:rsidDel="00000000" w:rsidP="00000000" w:rsidRDefault="00000000" w:rsidRPr="00000000" w14:paraId="0000001D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অস্থায়ীভাবে আংশিক মেঘলা আকাশসহ সারাদেশের আবহাওয়া প্রধানত শুষ্ক থাকতে পারে।</w:t>
      </w:r>
    </w:p>
    <w:p w:rsidR="00000000" w:rsidDel="00000000" w:rsidP="00000000" w:rsidRDefault="00000000" w:rsidRPr="00000000" w14:paraId="0000001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দিনের তাপমাত্রা (১-৩) ডিগ্রি সে. বৃদ্ধি পেতে পারে এবং রাতের তাপমাত্রা সামান্য বৃদ্ধি পেতে পারে।</w:t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তৃতীয় দিন (১২.০৪.২০২৪ তারিখ সকাল ০৯ টা থেকে):</w:t>
      </w:r>
    </w:p>
    <w:p w:rsidR="00000000" w:rsidDel="00000000" w:rsidP="00000000" w:rsidRDefault="00000000" w:rsidRPr="00000000" w14:paraId="00000023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অস্থায়ীভাবে আংশিক মেঘলা আকাশসহ সারাদেশের আবহাওয়া প্রধানত শুষ্ক থাকতে পারে।</w:t>
      </w:r>
    </w:p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দিনের তাপমাত্রা সামান্য হ্রাস পেতে পারে এবং রাতের তাপমাত্রা প্রায় অপরিবর্তিত থাকতে পারে।</w:t>
      </w:r>
    </w:p>
    <w:p w:rsidR="00000000" w:rsidDel="00000000" w:rsidP="00000000" w:rsidRDefault="00000000" w:rsidRPr="00000000" w14:paraId="0000002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বর্ধিত ৫ (পাঁচ) দিনের আবহাওয়ার অবস্থা:</w:t>
      </w:r>
      <w:r w:rsidDel="00000000" w:rsidR="00000000" w:rsidRPr="00000000">
        <w:rPr>
          <w:sz w:val="24"/>
          <w:szCs w:val="24"/>
          <w:rtl w:val="0"/>
        </w:rPr>
        <w:t xml:space="preserve"> তাপমাত্রা বৃদ্ধি পেতে পারে।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গতকালের সর্বোচ্চ ও আজকের সর্বনিম্ন তাপমাত্রা (ডিগ্রী সেলসিয়াস):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2"/>
        <w:gridCol w:w="898"/>
        <w:gridCol w:w="918"/>
        <w:gridCol w:w="1003"/>
        <w:gridCol w:w="1134"/>
        <w:gridCol w:w="851"/>
        <w:gridCol w:w="992"/>
        <w:gridCol w:w="992"/>
        <w:gridCol w:w="1134"/>
        <w:tblGridChange w:id="0">
          <w:tblGrid>
            <w:gridCol w:w="1712"/>
            <w:gridCol w:w="898"/>
            <w:gridCol w:w="918"/>
            <w:gridCol w:w="1003"/>
            <w:gridCol w:w="1134"/>
            <w:gridCol w:w="851"/>
            <w:gridCol w:w="992"/>
            <w:gridCol w:w="992"/>
            <w:gridCol w:w="1134"/>
          </w:tblGrid>
        </w:tblGridChange>
      </w:tblGrid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Nikosh" w:cs="Nikosh" w:eastAsia="Nikosh" w:hAnsi="Nikosh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বিভাগের নাম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ঢাকা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রাজশাহী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রংপুর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ময়মনসিংহ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সিলেট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চট্রগ্রাম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খুলনা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বরিশাল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সর্বোচ্চ তাপমাত্রা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৩৫.৪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0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mallCaps w:val="1"/>
                <w:sz w:val="24"/>
                <w:szCs w:val="24"/>
                <w:rtl w:val="0"/>
              </w:rPr>
              <w:t xml:space="preserve">৩১.৭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৩২.৬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২৯.৫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৩২.৩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৩৯.০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0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mallCaps w:val="1"/>
                <w:sz w:val="24"/>
                <w:szCs w:val="24"/>
                <w:rtl w:val="0"/>
              </w:rPr>
              <w:t xml:space="preserve">৩৫.০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৩৭.৫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সর্বনিম্ন তাপমাত্রা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১৮.৭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২০.৪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১৯.১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২২.০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২১.৫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z w:val="24"/>
                <w:szCs w:val="24"/>
                <w:rtl w:val="0"/>
              </w:rPr>
              <w:t xml:space="preserve">২০.৫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২০.০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242"/>
                <w:tab w:val="center" w:leader="none" w:pos="45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২২.৫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গতকাল দেশের সর্বোচ্চ তাপমাত্রা ছিল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রাঙ্গামাটি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৩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০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০</w:t>
      </w: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সে. এবং আজকের সর্বনিম্ন তাপমাত্রা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নিকলি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১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৮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৭</w:t>
      </w: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০ 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সে.।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(তথ্যসূত্রঃ বাংলাদেশ আবহাওয়া অধিদপ্তর, ঢাকা।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d9d9d9" w:val="clear"/>
        <w:tabs>
          <w:tab w:val="left" w:leader="none" w:pos="1545"/>
          <w:tab w:val="left" w:leader="none" w:pos="4520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৪।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অগ্নিকান্ড সম্পর্কিত তথ্যঃ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545"/>
        </w:tabs>
        <w:spacing w:line="360" w:lineRule="auto"/>
        <w:jc w:val="both"/>
        <w:rPr>
          <w:rFonts w:ascii="Nikosh" w:cs="Nikosh" w:eastAsia="Nikosh" w:hAnsi="Nikosh"/>
          <w:b w:val="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545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(ক) ফায়ার সার্ভিস ও সিভিল ডিফেন্সের নিয়ন্ত্রণ কক্ষের তথ্য (মোবাইল এসএমএস) থেকে জানা যায়, ০</w:t>
      </w:r>
      <w:r w:rsidDel="00000000" w:rsidR="00000000" w:rsidRPr="00000000">
        <w:rPr>
          <w:sz w:val="24"/>
          <w:szCs w:val="24"/>
          <w:rtl w:val="0"/>
        </w:rPr>
        <w:t xml:space="preserve">৮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 এপ্রিল, ২০২৪ খ্রিঃ তারিখ রাত ১২.০০টা থেকে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</w:t>
      </w:r>
      <w:r w:rsidDel="00000000" w:rsidR="00000000" w:rsidRPr="00000000">
        <w:rPr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, ২০২৪ খ্রিঃ তারিখ রাত ১২.০০ টা পর্যন্ত সারাদেশে মোট ১</w:t>
      </w:r>
      <w:r w:rsidDel="00000000" w:rsidR="00000000" w:rsidRPr="00000000">
        <w:rPr>
          <w:sz w:val="24"/>
          <w:szCs w:val="24"/>
          <w:rtl w:val="0"/>
        </w:rPr>
        <w:t xml:space="preserve">০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টি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অগ্নিকান্ডের ঘটনা ঘটেছে। বিভাগ ভিত্তিক অগ্নিকান্ডে নিহত ও আহতের সংখ্যা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নিম্নরুপ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tabs>
          <w:tab w:val="left" w:leader="none" w:pos="1545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82.50000000000114" w:tblpY="13"/>
        <w:tblW w:w="9608.999999999998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1146"/>
        <w:gridCol w:w="1571"/>
        <w:gridCol w:w="2287"/>
        <w:gridCol w:w="1952"/>
        <w:gridCol w:w="2653"/>
        <w:tblGridChange w:id="0">
          <w:tblGrid>
            <w:gridCol w:w="1146"/>
            <w:gridCol w:w="1571"/>
            <w:gridCol w:w="2287"/>
            <w:gridCol w:w="1952"/>
            <w:gridCol w:w="2653"/>
          </w:tblGrid>
        </w:tblGridChange>
      </w:tblGrid>
      <w:tr>
        <w:trPr>
          <w:cantSplit w:val="1"/>
          <w:trHeight w:val="132" w:hRule="atLeast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hd w:fill="d9d9d9" w:val="clear"/>
              <w:rPr>
                <w:rFonts w:ascii="Nikosh" w:cs="Nikosh" w:eastAsia="Nikosh" w:hAnsi="Nikos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ক্রঃ নং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বিভাগের নাম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অগ্নিকান্ডের সংখ্যা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আহতের সংখ্যা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নিহতের সংখ্যা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১।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ঢাকা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৩</w:t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২।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ময়মনসিংহ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৩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৩।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বরিশাল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৪।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সিলেট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৫।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রাজশাহী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৬।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চট্টগ্রাম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615"/>
                <w:tab w:val="center" w:leader="none" w:pos="77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৭।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খুলনা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৮।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রংপুর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615"/>
                <w:tab w:val="center" w:leader="none" w:pos="77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hd w:fill="d9d9d9" w:val="clear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hd w:fill="d9d9d9" w:val="clear"/>
              <w:rPr>
                <w:rFonts w:ascii="Nikosh" w:cs="Nikosh" w:eastAsia="Nikosh" w:hAnsi="Nikos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2"/>
                <w:szCs w:val="22"/>
                <w:rtl w:val="0"/>
              </w:rPr>
              <w:t xml:space="preserve">মোট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১০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hd w:fill="d9d9d9" w:val="clea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১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hd w:fill="d9d9d9" w:val="clea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০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স্বাক্ষরিত/০১০.০৪.২৪</w:t>
      </w:r>
    </w:p>
    <w:p w:rsidR="00000000" w:rsidDel="00000000" w:rsidP="00000000" w:rsidRDefault="00000000" w:rsidRPr="00000000" w14:paraId="00000087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(মোহাম্মদ নাজমুল আবেদীন)</w:t>
      </w:r>
    </w:p>
    <w:p w:rsidR="00000000" w:rsidDel="00000000" w:rsidP="00000000" w:rsidRDefault="00000000" w:rsidRPr="00000000" w14:paraId="00000088">
      <w:pPr>
        <w:widowControl w:val="0"/>
        <w:ind w:left="5040" w:firstLine="0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যুগ্মসচিব (এনডিআরসিসি)</w:t>
      </w:r>
    </w:p>
    <w:p w:rsidR="00000000" w:rsidDel="00000000" w:rsidP="00000000" w:rsidRDefault="00000000" w:rsidRPr="00000000" w14:paraId="00000089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ফোন: ৫৫১০১১১৫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নং ৫১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৪২৩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১০৮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/(৬০৫)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/০৪/২০২৪খ্রিঃ</w:t>
      </w:r>
    </w:p>
    <w:p w:rsidR="00000000" w:rsidDel="00000000" w:rsidP="00000000" w:rsidRDefault="00000000" w:rsidRPr="00000000" w14:paraId="0000008C">
      <w:pPr>
        <w:jc w:val="left"/>
        <w:rPr>
          <w:rFonts w:ascii="Nikosh" w:cs="Nikosh" w:eastAsia="Nikosh" w:hAnsi="Nikosh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সদয় অবগতি</w:t>
      </w:r>
      <w:r w:rsidDel="00000000" w:rsidR="00000000" w:rsidRPr="00000000">
        <w:rPr>
          <w:b w:val="1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প্রয়োজনীয় কার্যার্থেঃ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জ্যেষ্ঠতা</w:t>
      </w:r>
      <w:r w:rsidDel="00000000" w:rsidR="00000000" w:rsidRPr="00000000">
        <w:rPr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পদ মর্যাদার ক্রমানুসারে নহে):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450"/>
          <w:tab w:val="left" w:leader="none" w:pos="5272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মন্ত্রিপরিষদ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মন্ত্রিপরিষদ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450"/>
          <w:tab w:val="left" w:leader="none" w:pos="7135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০২।</w:t>
        <w:tab/>
        <w:t xml:space="preserve">প্রধানমন্ত্রীর মুখ্য সচিব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 </w:t>
      </w:r>
    </w:p>
    <w:p w:rsidR="00000000" w:rsidDel="00000000" w:rsidP="00000000" w:rsidRDefault="00000000" w:rsidRPr="00000000" w14:paraId="00000091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সচিব, পররাষ্ট্র মন্ত্রণালয়, সেগুনাবাগিচা,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০৪।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সচিব, প্রতিরক্ষা মন্ত্রণালয়,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জনপ্রশাসন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4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০৬।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</w:t>
        <w:tab/>
        <w:t xml:space="preserve">সিনিয়র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জননিরাপত্তা বিভাগ, স্বরাষ্ট্র মন্ত্রণালয়, বাংলাদেশ সচিবালয়, ঢাকা।</w:t>
      </w:r>
    </w:p>
    <w:p w:rsidR="00000000" w:rsidDel="00000000" w:rsidP="00000000" w:rsidRDefault="00000000" w:rsidRPr="00000000" w14:paraId="00000095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০৭।</w:t>
        <w:tab/>
        <w:t xml:space="preserve">সিনিয়র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বিদ্যুৎ বিভাগ, বিদ্যুৎ জ্বালানী ও খনিজ সম্পদ মন্ত্রণালয়, বাংলাদেশ সচিবালয়, ঢাকা।</w:t>
      </w:r>
    </w:p>
    <w:p w:rsidR="00000000" w:rsidDel="00000000" w:rsidP="00000000" w:rsidRDefault="00000000" w:rsidRPr="00000000" w14:paraId="00000096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০৮।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নৌপরিবহন মন্ত্রণালয়, বাংলাদেশ সচিবালয়, ঢাকা।</w:t>
      </w:r>
    </w:p>
    <w:p w:rsidR="00000000" w:rsidDel="00000000" w:rsidP="00000000" w:rsidRDefault="00000000" w:rsidRPr="00000000" w14:paraId="00000097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০৯।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শিল্প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8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১০।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তথ্য ও সম্প্রচার মন্ত্রণালয়, বাংলাদেশ সচিবালয়, ঢাকা।</w:t>
      </w:r>
    </w:p>
    <w:p w:rsidR="00000000" w:rsidDel="00000000" w:rsidP="00000000" w:rsidRDefault="00000000" w:rsidRPr="00000000" w14:paraId="00000099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১১।</w:t>
        <w:tab/>
        <w:t xml:space="preserve">প্রিন্সিপাল স্টাফ অফিসার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সশস্ত্র বাহিনী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১২।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বেসামরিক বিমান পরিবহন ও পর্যটন মন্ত্রণালয়, বাংলাদেশ সচিবালয়, ঢাকা।</w:t>
      </w:r>
    </w:p>
    <w:p w:rsidR="00000000" w:rsidDel="00000000" w:rsidP="00000000" w:rsidRDefault="00000000" w:rsidRPr="00000000" w14:paraId="0000009B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১৩।</w:t>
        <w:tab/>
        <w:t xml:space="preserve">সচিব, সেতু বিভাগ, সড়ক পরিবহন ও সেতু মন্ত্রণালয়।</w:t>
      </w:r>
    </w:p>
    <w:p w:rsidR="00000000" w:rsidDel="00000000" w:rsidP="00000000" w:rsidRDefault="00000000" w:rsidRPr="00000000" w14:paraId="0000009C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১৪।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শ্রম ও কর্মসংস্থান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D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১৫।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আর্থিক প্রতিষ্ঠান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অর্থ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১৬।</w:t>
        <w:tab/>
        <w:t xml:space="preserve">সচিব, মাধ্যমিক ও উচ্চ শিক্ষা বিভাগ, বাংলাদেশ সচিবালয়, ঢাকা।</w:t>
      </w:r>
    </w:p>
    <w:p w:rsidR="00000000" w:rsidDel="00000000" w:rsidP="00000000" w:rsidRDefault="00000000" w:rsidRPr="00000000" w14:paraId="0000009F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১৭।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সদস্য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, আর্থ-সামাজিক অবকাঠামো বিভাগ, পরিকল্পনা কমিশন, পরিকল্পনা মন্ত্রণালয়, আগারগাঁও,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১৮।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রেলপথ মন্ত্রণালয়,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১৯।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সড়ক পরিবহন ও মহাসড়ক বিভাগ, সড়ক পরিবহন ও সেতু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তথ্য ও যোগাযোগ প্রযুক্তি বিভাগ, ডাক, টেলিযোগাযোগ ও তথ্যপ্রযুক্তি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স্থানীয় সরকার বিভাগ, স্থানীয় সরকার, পল্লী উন্নয়ন ও সমবায় মন্ত্রণালয়, বাংলাদেশ সচিবালয়, ঢাকা।</w:t>
      </w:r>
    </w:p>
    <w:p w:rsidR="00000000" w:rsidDel="00000000" w:rsidP="00000000" w:rsidRDefault="00000000" w:rsidRPr="00000000" w14:paraId="000000A4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খাদ্য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পরিবেশ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বন ও জলবায়ু পরিবর্তন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২৪।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স্বাস্থ্য সেবা বিভাগ, স্বাস্থ্য ও পরিবার কল্যাণ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সুরক্ষা সেবা বিভাগ, স্বরাষ্ট্র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২৬।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গৃহায়ন ও গণপূর্ত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২৭।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প্রাথমিক ও গণশিক্ষা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২৮।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২৯।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পানি সম্পদ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কৃষি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450"/>
          <w:tab w:val="center" w:leader="none" w:pos="5144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বাস্তবায়ন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পরিবীক্ষণ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মূল্যায়ন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বিভাগ</w:t>
      </w:r>
      <w:r w:rsidDel="00000000" w:rsidR="00000000" w:rsidRPr="00000000">
        <w:rPr>
          <w:sz w:val="24"/>
          <w:szCs w:val="24"/>
          <w:rtl w:val="0"/>
        </w:rPr>
        <w:t xml:space="preserve">, পরিকল্পনা মন্ত্রণালয়,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আগারগাঁও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অর্থ বিভাগ, অর্থ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স্বাস্থ্য শিক্ষা ও পরিবার কল্যাণ বিভাগ, স্বাস্থ্য ও পরিবার কল্যাণ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৩৪। </w:t>
        <w:tab/>
        <w:t xml:space="preserve">সচিব, ভূমি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মহিলা ও শিশু বিষয়ক মন্ত্রণালয়, বাংলাদেশ সচিবালয়, ঢাকা।</w:t>
      </w:r>
    </w:p>
    <w:p w:rsidR="00000000" w:rsidDel="00000000" w:rsidP="00000000" w:rsidRDefault="00000000" w:rsidRPr="00000000" w14:paraId="000000B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৩৬।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জ্বালানী ও খনিজ সম্পদ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৩৭।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বিজ্ঞান ও প্রযুক্তি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৩৮।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সমাজকল্যাণ মন্ত্রণালয়, বাংলাদেশ সচিবালয় ঢাকা।</w:t>
      </w:r>
    </w:p>
    <w:p w:rsidR="00000000" w:rsidDel="00000000" w:rsidP="00000000" w:rsidRDefault="00000000" w:rsidRPr="00000000" w14:paraId="000000B5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৩৯।</w:t>
        <w:tab/>
        <w:t xml:space="preserve">সচিব, কারিগরী ও মাদ্রাসা শিক্ষা বিভাগ,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মৎস্য ও প্রাণিসম্পদ মন্ত্রণালয়, বাংলাদেশ সচিবালয়,ঢাকা।</w:t>
      </w:r>
    </w:p>
    <w:p w:rsidR="00000000" w:rsidDel="00000000" w:rsidP="00000000" w:rsidRDefault="00000000" w:rsidRPr="00000000" w14:paraId="000000B7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৪১।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মহাপরিচালক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জাতীয় নিরাপত্তা গোয়েন্দা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সেগুনবাগিচা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গ্রেড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দুর্যোগ ব্যবস্থাপনা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৯২-৯৩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মহাখালী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এ 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৪৩।</w:t>
        <w:tab/>
        <w:t xml:space="preserve">প্রধান তথ্য কর্মকর্তা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পিআইডি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 (</w:t>
      </w:r>
      <w:r w:rsidDel="00000000" w:rsidR="00000000" w:rsidRPr="00000000">
        <w:rPr>
          <w:rFonts w:ascii="Nikosh" w:cs="Nikosh" w:eastAsia="Nikosh" w:hAnsi="Nikosh"/>
          <w:sz w:val="22"/>
          <w:szCs w:val="22"/>
          <w:rtl w:val="0"/>
        </w:rPr>
        <w:t xml:space="preserve">ইলেকট্রোনিক ও প্রিন্ট মিডিয়াতে প্রচারের জন্য অনুরোধ করা হলো)।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৪৪।</w:t>
        <w:tab/>
        <w:t xml:space="preserve">মহাপরিচালক, ফায়ার সার্ভিস ও সিভিল ডিফেন্স, কাজী আলাউদ্দিন রোড,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৪৫।</w:t>
        <w:tab/>
        <w:t xml:space="preserve">বিভাগীয়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কমিশনার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সকল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।</w:t>
      </w:r>
    </w:p>
    <w:p w:rsidR="00000000" w:rsidDel="00000000" w:rsidP="00000000" w:rsidRDefault="00000000" w:rsidRPr="00000000" w14:paraId="000000BC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৪৬।</w:t>
        <w:tab/>
        <w:t xml:space="preserve">মাননীয় প্রধানমন্ত্রীর একান্ত সচিব-১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</w:p>
    <w:p w:rsidR="00000000" w:rsidDel="00000000" w:rsidP="00000000" w:rsidRDefault="00000000" w:rsidRPr="00000000" w14:paraId="000000BD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৪৭।</w:t>
        <w:tab/>
        <w:t xml:space="preserve">মহাপরিচালক (প্রশাসন)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৪৮।</w:t>
        <w:tab/>
        <w:t xml:space="preserve">পরিচালক-৪,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450"/>
        </w:tabs>
        <w:ind w:left="450" w:hanging="450"/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৪৯।</w:t>
        <w:tab/>
        <w:t xml:space="preserve">জেলা প্রশাসক, ............ (সকল) [দুর্যোগ বিষয়ক স্থায়ী আদেশাবলী ২০১৯ (</w:t>
      </w:r>
      <w:r w:rsidDel="00000000" w:rsidR="00000000" w:rsidRPr="00000000">
        <w:rPr>
          <w:rtl w:val="0"/>
        </w:rPr>
        <w:t xml:space="preserve">SOD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মোতাবেক দুর্যোগ ঝুঁকি ও ক্ষয়ক্ষতি হ্রাসে যথাযথ ব্যবস্থা গ্রহণ ও সমন্বয় সাধনের অনুরোধসহ]।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450"/>
        </w:tabs>
        <w:ind w:left="450" w:hanging="450"/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৫০।</w:t>
        <w:tab/>
        <w:t xml:space="preserve">পরিচালক (ত্রাণ), দুর্যোগ ব্যবস্থাপনা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৯২-৯৩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এ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মহাখালী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৫১।</w:t>
        <w:tab/>
        <w:t xml:space="preserve">পরিচালক (প্রশাসন), ঘূর্ণিঝড় প্রস্তুতি কর্মসূচি (সিপিপি), ৬৮৪-৬৮৬, বড় মগবাজার,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৫২।</w:t>
        <w:tab/>
        <w:t xml:space="preserve">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বার্তা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বেতার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৫৩।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বার্তা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টেলিভিশন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</w:p>
    <w:p w:rsidR="00000000" w:rsidDel="00000000" w:rsidP="00000000" w:rsidRDefault="00000000" w:rsidRPr="00000000" w14:paraId="000000C4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৫৪।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মাননীয় প্রধানমন্ত্রীর প্রটোকল অফিসার-১/২, প্রধানমন্ত্রীর কার্যালয়, তেজগাঁও,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৫৫।</w:t>
        <w:tab/>
        <w:t xml:space="preserve">উপজেলা নির্বাহী অফিসার --------------(সকল)।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450"/>
        </w:tabs>
        <w:jc w:val="left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450"/>
        </w:tabs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অবগতির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জন্য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পরবর্তী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প্রয়োজনীয়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ব্যবস্থা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গ্রহণের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জন্যঃ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 ব্যবস্থাপনা ও ত্রাণ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২।</w:t>
        <w:tab/>
        <w:t xml:space="preserve">অতিরিক্ত সচিব (সকল),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৩।</w:t>
        <w:tab/>
        <w:t xml:space="preserve">যুগ্মসচিব (সকল)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৪।</w:t>
        <w:tab/>
        <w:t xml:space="preserve">উপসচিব (সকল),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৫।</w:t>
        <w:tab/>
        <w:t xml:space="preserve">উপ-প্রধান তথ্য অফিসার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৬।</w:t>
        <w:tab/>
        <w:t xml:space="preserve">মাননীয় প্রতিমন্ত্রীর একান্ত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মন্ত্রণালয়, বাংলাদেশ সচিবালয়, ঢাকা।</w:t>
      </w:r>
    </w:p>
    <w:p w:rsidR="00000000" w:rsidDel="00000000" w:rsidP="00000000" w:rsidRDefault="00000000" w:rsidRPr="00000000" w14:paraId="000000CE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৭।</w:t>
        <w:tab/>
        <w:t xml:space="preserve">সচিবের একান্ত সচিব,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৮।</w:t>
        <w:tab/>
        <w:t xml:space="preserve">সিস্টেম এনালিস্ট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 (প্রতিবেদনটি ওয়েব সাইটে প্রদর্শনের জন্য অনুরোধ করা হলো)।</w:t>
      </w:r>
    </w:p>
    <w:p w:rsidR="00000000" w:rsidDel="00000000" w:rsidP="00000000" w:rsidRDefault="00000000" w:rsidRPr="00000000" w14:paraId="000000D0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৯।</w:t>
        <w:tab/>
        <w:t xml:space="preserve">মাননীয় প্রতিমন্ত্রীর সহকারী একান্ত সচিব, দুর্যোগ ব্যবস্থাপনা ও ত্রাণ মন্ত্রণালয়।</w:t>
      </w:r>
    </w:p>
    <w:p w:rsidR="00000000" w:rsidDel="00000000" w:rsidP="00000000" w:rsidRDefault="00000000" w:rsidRPr="00000000" w14:paraId="000000D1">
      <w:pPr>
        <w:tabs>
          <w:tab w:val="left" w:leader="none" w:pos="450"/>
        </w:tabs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16"/>
          <w:szCs w:val="16"/>
        </w:rPr>
      </w:pPr>
      <w:r w:rsidDel="00000000" w:rsidR="00000000" w:rsidRPr="00000000">
        <w:rPr>
          <w:rFonts w:ascii="Nikosh" w:cs="Nikosh" w:eastAsia="Nikosh" w:hAnsi="Nikosh"/>
          <w:rtl w:val="0"/>
        </w:rPr>
        <w:t xml:space="preserve">দুর্যোগ পরিস্থিতি মনিটরিং করার জন্য দুর্যোগ ব্যবস্থাপনা ও ত্রাণ মন্ত্রণালয়ের </w:t>
      </w:r>
      <w:r w:rsidDel="00000000" w:rsidR="00000000" w:rsidRPr="00000000">
        <w:rPr>
          <w:sz w:val="16"/>
          <w:szCs w:val="16"/>
          <w:rtl w:val="0"/>
        </w:rPr>
        <w:t xml:space="preserve">NDRCC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জাতীয় দুর্যোগ সাড়াদান সমন্বয় কেন্দ্র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২৪ ঘন্টা (২৪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৭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rtl w:val="0"/>
        </w:rPr>
        <w:t xml:space="preserve"> খোলা থাকে। দুর্যোগ সংক্রান্ত যে কোন তথ্য আদান-প্রদানের জন্য </w:t>
      </w:r>
      <w:r w:rsidDel="00000000" w:rsidR="00000000" w:rsidRPr="00000000">
        <w:rPr>
          <w:sz w:val="16"/>
          <w:szCs w:val="16"/>
          <w:rtl w:val="0"/>
        </w:rPr>
        <w:t xml:space="preserve">NDRCC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র নিম্ন বর্ণিত টেলিফোন/ </w:t>
      </w:r>
      <w:r w:rsidDel="00000000" w:rsidR="00000000" w:rsidRPr="00000000">
        <w:rPr>
          <w:sz w:val="16"/>
          <w:szCs w:val="16"/>
          <w:rtl w:val="0"/>
        </w:rPr>
        <w:t xml:space="preserve">email</w:t>
      </w:r>
      <w:r w:rsidDel="00000000" w:rsidR="00000000" w:rsidRPr="00000000">
        <w:rPr>
          <w:rFonts w:ascii="Nikosh" w:cs="Nikosh" w:eastAsia="Nikosh" w:hAnsi="Nikosh"/>
          <w:rtl w:val="0"/>
        </w:rPr>
        <w:t xml:space="preserve"> এ যোগাযোগ করার জন্য অনুরোধ করা যাচ্ছেঃ </w:t>
      </w:r>
      <w:r w:rsidDel="00000000" w:rsidR="00000000" w:rsidRPr="00000000">
        <w:rPr>
          <w:rFonts w:ascii="Nikosh" w:cs="Nikosh" w:eastAsia="Nikosh" w:hAnsi="Nikosh"/>
          <w:smallCaps w:val="1"/>
          <w:rtl w:val="0"/>
        </w:rPr>
        <w:t xml:space="preserve">টেলিফোন নম্বরঃ ৫৫১০১১১৫</w:t>
      </w:r>
      <w:r w:rsidDel="00000000" w:rsidR="00000000" w:rsidRPr="00000000">
        <w:rPr>
          <w:smallCaps w:val="1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mallCaps w:val="1"/>
          <w:rtl w:val="0"/>
        </w:rPr>
        <w:t xml:space="preserve">৫৫১০১২১৭</w:t>
      </w:r>
      <w:r w:rsidDel="00000000" w:rsidR="00000000" w:rsidRPr="00000000">
        <w:rPr>
          <w:smallCaps w:val="1"/>
          <w:rtl w:val="0"/>
        </w:rPr>
        <w:t xml:space="preserve">; </w:t>
      </w:r>
      <w:r w:rsidDel="00000000" w:rsidR="00000000" w:rsidRPr="00000000">
        <w:rPr>
          <w:sz w:val="16"/>
          <w:szCs w:val="16"/>
          <w:rtl w:val="0"/>
        </w:rPr>
        <w:t xml:space="preserve">Email: n</w:t>
      </w:r>
      <w:hyperlink r:id="rId9">
        <w:r w:rsidDel="00000000" w:rsidR="00000000" w:rsidRPr="00000000">
          <w:rPr>
            <w:sz w:val="16"/>
            <w:szCs w:val="16"/>
            <w:rtl w:val="0"/>
          </w:rPr>
          <w:t xml:space="preserve">drcc.dmrd@gmail.com</w:t>
        </w:r>
      </w:hyperlink>
      <w:r w:rsidDel="00000000" w:rsidR="00000000" w:rsidRPr="00000000">
        <w:rPr>
          <w:rFonts w:ascii="Nikosh" w:cs="Nikosh" w:eastAsia="Nikosh" w:hAnsi="Nikosh"/>
          <w:sz w:val="16"/>
          <w:szCs w:val="16"/>
          <w:rtl w:val="0"/>
        </w:rPr>
        <w:t xml:space="preserve">, </w:t>
      </w:r>
      <w:hyperlink r:id="rId10">
        <w:r w:rsidDel="00000000" w:rsidR="00000000" w:rsidRPr="00000000">
          <w:rPr>
            <w:sz w:val="16"/>
            <w:szCs w:val="16"/>
            <w:rtl w:val="0"/>
          </w:rPr>
          <w:t xml:space="preserve">ndrcc@modmr.gov.bd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rFonts w:ascii="Nikosh" w:cs="Nikosh" w:eastAsia="Nikosh" w:hAnsi="Nikosh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Nikosh" w:cs="Nikosh" w:eastAsia="Nikosh" w:hAnsi="Nikosh"/>
          <w:b w:val="1"/>
          <w:sz w:val="22"/>
          <w:szCs w:val="22"/>
          <w:u w:val="single"/>
          <w:rtl w:val="0"/>
        </w:rPr>
        <w:t xml:space="preserve">দুর্যোগের আগাম বার্তা পাওয়ার জন্য দুর্যোগ ব্যবস্থাপনা ও ত্রাণ মন্ত্রণালয়ের ১০৯০ টোল ফ্রি নম্বরে ডায়াল করুন।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স্বাক্ষরিত/১০.০৪.২৪</w:t>
      </w:r>
    </w:p>
    <w:p w:rsidR="00000000" w:rsidDel="00000000" w:rsidP="00000000" w:rsidRDefault="00000000" w:rsidRPr="00000000" w14:paraId="000000D8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(মোঃ হাছান আলী)</w:t>
      </w:r>
    </w:p>
    <w:p w:rsidR="00000000" w:rsidDel="00000000" w:rsidP="00000000" w:rsidRDefault="00000000" w:rsidRPr="00000000" w14:paraId="000000D9">
      <w:pPr>
        <w:widowControl w:val="0"/>
        <w:ind w:left="6481" w:firstLine="0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সহকারী সচিব (এনডিআরসিসি)</w:t>
      </w:r>
    </w:p>
    <w:p w:rsidR="00000000" w:rsidDel="00000000" w:rsidP="00000000" w:rsidRDefault="00000000" w:rsidRPr="00000000" w14:paraId="000000DA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ফোন: ৫৫১০১১১৫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6481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Email: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ndrcc@modmr.gov.bd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9" w:w="11907" w:orient="portrait"/>
      <w:pgMar w:bottom="288" w:top="568" w:left="1296" w:right="837" w:header="8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ikosh"/>
  <w:font w:name="Cambria"/>
  <w:font w:name="Times New Roman"/>
  <w:font w:name="NikoshB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71.0" w:type="dxa"/>
      <w:jc w:val="left"/>
      <w:tblLayout w:type="fixed"/>
      <w:tblLook w:val="0400"/>
    </w:tblPr>
    <w:tblGrid>
      <w:gridCol w:w="976"/>
      <w:gridCol w:w="8595"/>
      <w:tblGridChange w:id="0">
        <w:tblGrid>
          <w:gridCol w:w="976"/>
          <w:gridCol w:w="8595"/>
        </w:tblGrid>
      </w:tblGridChange>
    </w:tblGrid>
    <w:tr>
      <w:trPr>
        <w:cantSplit w:val="0"/>
        <w:trHeight w:val="189" w:hRule="atLeast"/>
        <w:tblHeader w:val="0"/>
      </w:trPr>
      <w:tc>
        <w:tcPr>
          <w:tcBorders>
            <w:top w:color="943734" w:space="0" w:sz="4" w:val="single"/>
          </w:tcBorders>
          <w:shd w:fill="943734" w:val="clear"/>
        </w:tcPr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NikoshBAN" w:cs="NikoshBAN" w:eastAsia="NikoshBAN" w:hAnsi="NikoshBAN"/>
              <w:b w:val="1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ikoshBAN" w:cs="NikoshBAN" w:eastAsia="NikoshBAN" w:hAnsi="NikoshB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DF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tabs>
              <w:tab w:val="left" w:leader="none" w:pos="450"/>
              <w:tab w:val="left" w:leader="none" w:pos="720"/>
              <w:tab w:val="left" w:leader="none" w:pos="1440"/>
              <w:tab w:val="left" w:leader="none" w:pos="2160"/>
              <w:tab w:val="left" w:leader="none" w:pos="2880"/>
              <w:tab w:val="left" w:leader="none" w:pos="3600"/>
              <w:tab w:val="left" w:leader="none" w:pos="4320"/>
              <w:tab w:val="left" w:leader="none" w:pos="5040"/>
              <w:tab w:val="left" w:leader="none" w:pos="5760"/>
              <w:tab w:val="left" w:leader="none" w:pos="6480"/>
              <w:tab w:val="left" w:leader="none" w:pos="8730"/>
              <w:tab w:val="left" w:leader="none" w:pos="9181"/>
            </w:tabs>
            <w:rPr>
              <w:sz w:val="26"/>
              <w:szCs w:val="26"/>
            </w:rPr>
          </w:pPr>
          <w:r w:rsidDel="00000000" w:rsidR="00000000" w:rsidRPr="00000000">
            <w:rPr>
              <w:rFonts w:ascii="Nikosh" w:cs="Nikosh" w:eastAsia="Nikosh" w:hAnsi="Nikosh"/>
              <w:sz w:val="24"/>
              <w:szCs w:val="24"/>
              <w:rtl w:val="0"/>
            </w:rPr>
            <w:t xml:space="preserve">দুর্যোগের আগাম বার্তা পাওয়ার জন্য দুর্যোগ ব্যবস্থাপনা ও ত্রাণ মন্ত্রণালয়ের ১০৯০ টোল ফ্রি নম্বরে ডায়াল করুন।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674"/>
        <w:tab w:val="center" w:leader="none" w:pos="5049"/>
      </w:tabs>
      <w:spacing w:after="0" w:before="0" w:line="240" w:lineRule="auto"/>
      <w:ind w:left="0" w:right="0" w:firstLine="0"/>
      <w:jc w:val="left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kosh" w:cs="Nikosh" w:eastAsia="Nikosh" w:hAnsi="Nikosh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drcc@modmr.gov.bd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rcc.dmrd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odmr.gov.bd" TargetMode="External"/><Relationship Id="rId7" Type="http://schemas.openxmlformats.org/officeDocument/2006/relationships/hyperlink" Target="http://www.modmr.gov.bd" TargetMode="External"/><Relationship Id="rId8" Type="http://schemas.openxmlformats.org/officeDocument/2006/relationships/hyperlink" Target="http://www.modm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